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5C770B">
        <w:rPr>
          <w:bCs/>
          <w:color w:val="0070C0"/>
          <w:sz w:val="20"/>
          <w:szCs w:val="20"/>
        </w:rPr>
        <w:t>0</w:t>
      </w:r>
      <w:r w:rsidR="001F49B0">
        <w:rPr>
          <w:bCs/>
          <w:color w:val="0070C0"/>
          <w:sz w:val="20"/>
          <w:szCs w:val="20"/>
        </w:rPr>
        <w:t>8</w:t>
      </w:r>
      <w:r w:rsidR="007854FB">
        <w:rPr>
          <w:bCs/>
          <w:color w:val="0070C0"/>
          <w:sz w:val="20"/>
          <w:szCs w:val="20"/>
        </w:rPr>
        <w:t>.</w:t>
      </w:r>
      <w:r w:rsidR="005C770B">
        <w:rPr>
          <w:bCs/>
          <w:color w:val="0070C0"/>
          <w:sz w:val="20"/>
          <w:szCs w:val="20"/>
        </w:rPr>
        <w:t>1</w:t>
      </w:r>
      <w:r w:rsidR="007854FB">
        <w:rPr>
          <w:bCs/>
          <w:color w:val="0070C0"/>
          <w:sz w:val="20"/>
          <w:szCs w:val="20"/>
        </w:rPr>
        <w:t>0.2024</w:t>
      </w:r>
      <w:r w:rsidR="00B4684C" w:rsidRPr="00516CB6">
        <w:rPr>
          <w:bCs/>
          <w:color w:val="0070C0"/>
          <w:sz w:val="20"/>
          <w:szCs w:val="20"/>
        </w:rPr>
        <w:t xml:space="preserve"> № </w:t>
      </w:r>
      <w:r w:rsidR="00E86980">
        <w:rPr>
          <w:bCs/>
          <w:color w:val="0070C0"/>
          <w:sz w:val="20"/>
          <w:szCs w:val="20"/>
        </w:rPr>
        <w:t>1</w:t>
      </w:r>
      <w:r w:rsidR="005C770B">
        <w:rPr>
          <w:bCs/>
          <w:color w:val="0070C0"/>
          <w:sz w:val="20"/>
          <w:szCs w:val="20"/>
        </w:rPr>
        <w:t>6</w:t>
      </w:r>
      <w:r w:rsidR="001F49B0">
        <w:rPr>
          <w:bCs/>
          <w:color w:val="0070C0"/>
          <w:sz w:val="20"/>
          <w:szCs w:val="20"/>
        </w:rPr>
        <w:t>40</w:t>
      </w:r>
      <w:r w:rsidR="00BA6BC7">
        <w:rPr>
          <w:bCs/>
          <w:color w:val="0070C0"/>
          <w:sz w:val="20"/>
          <w:szCs w:val="20"/>
        </w:rPr>
        <w:t xml:space="preserve">) </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индикаторы муниципальной</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6. Оценка состояния готовности городского округа </w:t>
            </w:r>
            <w:r w:rsidRPr="0025615B">
              <w:rPr>
                <w:rFonts w:ascii="Times New Roman" w:hAnsi="Times New Roman"/>
                <w:sz w:val="24"/>
                <w:szCs w:val="24"/>
              </w:rPr>
              <w:lastRenderedPageBreak/>
              <w:t>"Город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D14839">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D14839">
              <w:rPr>
                <w:rFonts w:ascii="Times New Roman" w:hAnsi="Times New Roman"/>
                <w:sz w:val="24"/>
                <w:szCs w:val="24"/>
              </w:rPr>
              <w:t>8 362 931,4</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D1483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1 350 778,1</w:t>
            </w:r>
          </w:p>
        </w:tc>
        <w:tc>
          <w:tcPr>
            <w:tcW w:w="1224" w:type="dxa"/>
          </w:tcPr>
          <w:p w:rsidR="00130ACE" w:rsidRPr="0025615B" w:rsidRDefault="009103D1"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1173" w:type="dxa"/>
          </w:tcPr>
          <w:p w:rsidR="00130ACE" w:rsidRPr="0025615B" w:rsidRDefault="00D14839" w:rsidP="001870F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1 406 453,1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D5289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D5289A"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D5289A"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D14839" w:rsidP="006450DB">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8 119 065,4</w:t>
            </w:r>
          </w:p>
        </w:tc>
        <w:tc>
          <w:tcPr>
            <w:tcW w:w="1224" w:type="dxa"/>
          </w:tcPr>
          <w:p w:rsidR="00130ACE" w:rsidRPr="0025615B" w:rsidRDefault="009103D1"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225 092,2</w:t>
            </w:r>
          </w:p>
        </w:tc>
        <w:tc>
          <w:tcPr>
            <w:tcW w:w="1317" w:type="dxa"/>
          </w:tcPr>
          <w:p w:rsidR="00130ACE" w:rsidRPr="0025615B" w:rsidRDefault="00F07A0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6 195,1</w:t>
            </w:r>
          </w:p>
        </w:tc>
        <w:tc>
          <w:tcPr>
            <w:tcW w:w="1134" w:type="dxa"/>
            <w:tcMar>
              <w:top w:w="0" w:type="dxa"/>
              <w:left w:w="0" w:type="dxa"/>
              <w:bottom w:w="0" w:type="dxa"/>
              <w:right w:w="0" w:type="dxa"/>
            </w:tcMar>
          </w:tcPr>
          <w:p w:rsidR="00130ACE" w:rsidRPr="0025615B" w:rsidRDefault="00392487"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12 578,7</w:t>
            </w:r>
          </w:p>
        </w:tc>
        <w:tc>
          <w:tcPr>
            <w:tcW w:w="1173" w:type="dxa"/>
          </w:tcPr>
          <w:p w:rsidR="00130ACE" w:rsidRPr="0025615B" w:rsidRDefault="00D14839" w:rsidP="00956E46">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8 362 931,4</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4"/>
          <w:sz w:val="28"/>
          <w:szCs w:val="28"/>
          <w:lang w:eastAsia="ru-RU"/>
        </w:rPr>
        <w:t>Реализация муниципальной программы направлена</w:t>
      </w:r>
      <w:r w:rsidR="00990735">
        <w:rPr>
          <w:rFonts w:ascii="Times New Roman" w:hAnsi="Times New Roman"/>
          <w:bCs/>
          <w:spacing w:val="-4"/>
          <w:sz w:val="28"/>
          <w:szCs w:val="28"/>
          <w:lang w:eastAsia="ru-RU"/>
        </w:rPr>
        <w:t xml:space="preserve"> </w:t>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внутреннего туризма, поддержки и развития малого и среднего предпринимательства, защиты населения и территории 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 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2023 годы, утвержденной распоряжением Администрации городского округа "Город Архангельск" от 28 апреля 2021 года № 1550р, и ежегодно утверждаемыми постановлением Главы городского округа "Город Архангельск" основными направлениями бюджетной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организация эффективной деятельности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4. "Развитие въездного и внутреннего туризма 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6. "Развитие малого и среднего предпринимательства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Центр бухгалтерского 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w:t>
      </w:r>
      <w:r w:rsidR="009E35BE" w:rsidRPr="0025615B">
        <w:rPr>
          <w:rFonts w:ascii="Times New Roman" w:hAnsi="Times New Roman"/>
          <w:spacing w:val="-4"/>
          <w:sz w:val="28"/>
          <w:szCs w:val="28"/>
        </w:rPr>
        <w:lastRenderedPageBreak/>
        <w:t>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Pr="0025615B">
        <w:rPr>
          <w:rFonts w:ascii="Times New Roman" w:hAnsi="Times New Roman"/>
          <w:spacing w:val="-4"/>
          <w:sz w:val="28"/>
          <w:szCs w:val="28"/>
        </w:rPr>
        <w:t>о возмещении вреда, причиненного гражданину или юридическому лицу</w:t>
      </w:r>
      <w:r w:rsidR="00990735">
        <w:rPr>
          <w:rFonts w:ascii="Times New Roman" w:hAnsi="Times New Roman"/>
          <w:spacing w:val="-4"/>
          <w:sz w:val="28"/>
          <w:szCs w:val="28"/>
        </w:rPr>
        <w:t xml:space="preserve"> </w:t>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130ACE">
      <w:pPr>
        <w:spacing w:after="0" w:line="240" w:lineRule="auto"/>
        <w:ind w:right="-1" w:firstLine="709"/>
        <w:jc w:val="both"/>
        <w:rPr>
          <w:rFonts w:ascii="Times New Roman" w:hAnsi="Times New Roman"/>
          <w:spacing w:val="-4"/>
          <w:sz w:val="28"/>
          <w:szCs w:val="28"/>
        </w:rPr>
      </w:pPr>
      <w:r w:rsidRPr="0025615B">
        <w:rPr>
          <w:rFonts w:ascii="Times New Roman" w:hAnsi="Times New Roman"/>
          <w:spacing w:val="-4"/>
          <w:sz w:val="28"/>
          <w:szCs w:val="28"/>
        </w:rPr>
        <w:t xml:space="preserve">Расходы на обслуживание муниципального долга носят особый характер 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"Развитие въездного и внутреннего туризма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на организацию и проведение мероприятий в сфере туризма.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рамках подпрограммы 6. "Развитие малого и среднего предпринимательства на территории городского округа "Город Архангельск" 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xml:space="preserve">, оказывается имущественная поддержка в виде передачи во владение и (или) в </w:t>
      </w:r>
      <w:r w:rsidRPr="0025615B">
        <w:rPr>
          <w:sz w:val="28"/>
          <w:szCs w:val="28"/>
        </w:rPr>
        <w:lastRenderedPageBreak/>
        <w:t>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 муниципального образования "Город Архангельск" 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в Архангельской области" </w:t>
      </w:r>
      <w:r w:rsidRPr="0025615B">
        <w:rPr>
          <w:rFonts w:ascii="Times New Roman" w:eastAsia="Times New Roman" w:hAnsi="Times New Roman"/>
          <w:sz w:val="28"/>
          <w:szCs w:val="28"/>
          <w:lang w:eastAsia="ru-RU"/>
        </w:rPr>
        <w:t>(подпрограмма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а также минимизация и (или) ликвидация последствий его проявлений </w:t>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участие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lastRenderedPageBreak/>
        <w:t xml:space="preserve">Реализация </w:t>
      </w:r>
      <w:r w:rsidRPr="0025615B">
        <w:rPr>
          <w:sz w:val="28"/>
          <w:szCs w:val="28"/>
        </w:rPr>
        <w:t xml:space="preserve">подпрограммы 9. </w:t>
      </w:r>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bCs/>
          <w:sz w:val="28"/>
          <w:szCs w:val="28"/>
        </w:rPr>
        <w:t xml:space="preserve">осуществляется 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xml:space="preserve">),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 </w:t>
            </w:r>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Значение итоговой оценки качества финансового менеджмента Администрации города Архангельска</w:t>
            </w:r>
            <w:r w:rsidR="00990735">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w:t>
            </w:r>
            <w:r w:rsidRPr="0025615B">
              <w:rPr>
                <w:rFonts w:ascii="Times New Roman" w:eastAsia="Times New Roman" w:hAnsi="Times New Roman"/>
                <w:sz w:val="24"/>
                <w:szCs w:val="24"/>
                <w:lang w:eastAsia="ru-RU"/>
              </w:rPr>
              <w:lastRenderedPageBreak/>
              <w:t>информационных систем городского округа "Город Архангельск" и 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7855EE">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D346F">
              <w:rPr>
                <w:rFonts w:ascii="Times New Roman" w:eastAsia="Times New Roman" w:hAnsi="Times New Roman"/>
                <w:sz w:val="24"/>
                <w:szCs w:val="24"/>
                <w:lang w:eastAsia="ru-RU"/>
              </w:rPr>
              <w:t xml:space="preserve"> </w:t>
            </w:r>
            <w:r w:rsidR="007855EE">
              <w:rPr>
                <w:rFonts w:ascii="Times New Roman" w:eastAsia="Times New Roman" w:hAnsi="Times New Roman"/>
                <w:sz w:val="24"/>
                <w:szCs w:val="24"/>
                <w:lang w:eastAsia="ru-RU"/>
              </w:rPr>
              <w:t>3 740 317,0</w:t>
            </w:r>
            <w:r w:rsidR="00781B1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7855EE" w:rsidP="00F51C63">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667 877,1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696 847,4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614 201,3</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585 375,3</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7855EE"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616 721,8</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3 564 807,1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7855EE" w:rsidP="00BA2284">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3 740 317,0</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и технологических информационных систем, обеспечение надежности 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w:t>
      </w:r>
      <w:r w:rsidRPr="0025615B">
        <w:rPr>
          <w:rFonts w:ascii="Times New Roman" w:hAnsi="Times New Roman"/>
          <w:sz w:val="28"/>
          <w:szCs w:val="28"/>
          <w:lang w:val="x-none" w:eastAsia="x-none"/>
        </w:rPr>
        <w:lastRenderedPageBreak/>
        <w:t xml:space="preserve">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При определенных климатических условиях, в периоды ледостава и весеннего паводка островные территории становятся изолированными 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Для участия в мероприятиях по охране общественного порядка 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повышения эффективности работы органов местного самоуправления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с процессами социально-экономического развития общества. Предусмотренные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w:t>
      </w:r>
      <w:r w:rsidRPr="0025615B">
        <w:rPr>
          <w:rFonts w:ascii="Times New Roman" w:eastAsia="Times New Roman" w:hAnsi="Times New Roman"/>
          <w:sz w:val="28"/>
          <w:szCs w:val="28"/>
          <w:lang w:eastAsia="ru-RU"/>
        </w:rPr>
        <w:lastRenderedPageBreak/>
        <w:t>разрозненных программных мероприятий в целостную систему программно-целевого принципа.</w:t>
      </w:r>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lastRenderedPageBreak/>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474732">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474732">
              <w:rPr>
                <w:rFonts w:ascii="Times New Roman" w:hAnsi="Times New Roman"/>
                <w:sz w:val="24"/>
                <w:szCs w:val="24"/>
              </w:rPr>
              <w:t>3 678 169,3</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474732" w:rsidP="00EB659D">
            <w:pPr>
              <w:snapToGrid w:val="0"/>
              <w:spacing w:after="0" w:line="240" w:lineRule="auto"/>
              <w:jc w:val="center"/>
              <w:rPr>
                <w:rFonts w:ascii="Times New Roman" w:hAnsi="Times New Roman"/>
                <w:sz w:val="24"/>
                <w:szCs w:val="24"/>
              </w:rPr>
            </w:pPr>
            <w:r>
              <w:rPr>
                <w:rFonts w:ascii="Times New Roman" w:hAnsi="Times New Roman"/>
                <w:sz w:val="24"/>
                <w:szCs w:val="24"/>
              </w:rPr>
              <w:t>504 412,7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474732" w:rsidP="00656908">
            <w:pPr>
              <w:snapToGrid w:val="0"/>
              <w:spacing w:after="0" w:line="240" w:lineRule="auto"/>
              <w:jc w:val="center"/>
              <w:rPr>
                <w:rFonts w:ascii="Times New Roman" w:hAnsi="Times New Roman"/>
                <w:sz w:val="24"/>
                <w:szCs w:val="24"/>
              </w:rPr>
            </w:pPr>
            <w:r>
              <w:rPr>
                <w:rFonts w:ascii="Times New Roman" w:hAnsi="Times New Roman"/>
                <w:sz w:val="24"/>
                <w:szCs w:val="24"/>
              </w:rPr>
              <w:t>3 678 169,3</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 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от 28 апреля 2021 года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при безусловном соблюдении ограничений бюджетного законодательства Российской Федерации, минимизация расходов 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и сохранения его экономической стабильности</w:t>
      </w:r>
      <w:r w:rsidR="00990735">
        <w:rPr>
          <w:rFonts w:ascii="Times New Roman" w:hAnsi="Times New Roman"/>
          <w:spacing w:val="-4"/>
          <w:sz w:val="28"/>
          <w:szCs w:val="28"/>
          <w:lang w:eastAsia="ru-RU"/>
        </w:rPr>
        <w:t xml:space="preserve"> </w:t>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остаются актуальными 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xml:space="preserve">, принимают все большую значимость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t>обеспечение сбалансированности и устойчивости городского бюджета</w:t>
      </w:r>
      <w:r w:rsidR="00990735">
        <w:rPr>
          <w:rFonts w:ascii="Times New Roman" w:eastAsia="Times New Roman" w:hAnsi="Times New Roman"/>
          <w:spacing w:val="-4"/>
          <w:sz w:val="28"/>
          <w:szCs w:val="28"/>
          <w:lang w:eastAsia="ru-RU"/>
        </w:rPr>
        <w:t xml:space="preserve"> </w:t>
      </w:r>
      <w:r w:rsidRPr="0025615B">
        <w:rPr>
          <w:rFonts w:ascii="Times New Roman" w:eastAsia="Times New Roman" w:hAnsi="Times New Roman"/>
          <w:spacing w:val="-4"/>
          <w:sz w:val="28"/>
          <w:szCs w:val="28"/>
          <w:lang w:eastAsia="ru-RU"/>
        </w:rP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w:t>
      </w:r>
      <w:r w:rsidRPr="0025615B">
        <w:rPr>
          <w:rFonts w:ascii="Times New Roman" w:hAnsi="Times New Roman"/>
          <w:bCs/>
          <w:spacing w:val="-4"/>
          <w:sz w:val="28"/>
          <w:szCs w:val="28"/>
        </w:rPr>
        <w:lastRenderedPageBreak/>
        <w:t xml:space="preserve">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совершенствование муниципального контроля в соответствии 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за деятельностью муниципальных учреждений и обеспечения открытости  прозрачности общественных муниципальных финансов (в том числе за счет открытости муниципальных закупок).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12. Значение итоговой оценки качества финансового менеджмента департамента муниципального имущества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0D37A5">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D37A5">
              <w:rPr>
                <w:rFonts w:ascii="Times New Roman" w:eastAsia="Times New Roman" w:hAnsi="Times New Roman"/>
                <w:sz w:val="24"/>
                <w:szCs w:val="24"/>
                <w:lang w:eastAsia="ru-RU"/>
              </w:rPr>
              <w:t>611 306,3</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0D37A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w:t>
            </w:r>
            <w:r w:rsidR="000D37A5">
              <w:rPr>
                <w:rFonts w:ascii="Times New Roman" w:eastAsia="Times New Roman" w:hAnsi="Times New Roman"/>
                <w:color w:val="000000"/>
                <w:sz w:val="24"/>
                <w:szCs w:val="24"/>
                <w:lang w:eastAsia="ru-RU"/>
              </w:rPr>
              <w:t> 088,0</w:t>
            </w:r>
          </w:p>
        </w:tc>
        <w:tc>
          <w:tcPr>
            <w:tcW w:w="1418"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376,7</w:t>
            </w:r>
          </w:p>
        </w:tc>
        <w:tc>
          <w:tcPr>
            <w:tcW w:w="1701" w:type="dxa"/>
            <w:tcBorders>
              <w:top w:val="nil"/>
              <w:left w:val="nil"/>
              <w:bottom w:val="nil"/>
              <w:right w:val="nil"/>
            </w:tcBorders>
            <w:shd w:val="clear" w:color="auto" w:fill="auto"/>
          </w:tcPr>
          <w:p w:rsidR="00FE0690" w:rsidRPr="0025615B" w:rsidRDefault="000D37A5"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768,4</w:t>
            </w:r>
          </w:p>
        </w:tc>
        <w:tc>
          <w:tcPr>
            <w:tcW w:w="1417" w:type="dxa"/>
            <w:tcBorders>
              <w:top w:val="nil"/>
              <w:left w:val="nil"/>
              <w:bottom w:val="nil"/>
              <w:right w:val="nil"/>
            </w:tcBorders>
            <w:shd w:val="clear" w:color="auto" w:fill="auto"/>
          </w:tcPr>
          <w:p w:rsidR="00FE0690" w:rsidRPr="0025615B" w:rsidRDefault="000D37A5"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125 233,1</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601 891,6</w:t>
            </w:r>
          </w:p>
        </w:tc>
        <w:tc>
          <w:tcPr>
            <w:tcW w:w="1418"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8 552,6</w:t>
            </w:r>
          </w:p>
        </w:tc>
        <w:tc>
          <w:tcPr>
            <w:tcW w:w="1701" w:type="dxa"/>
            <w:tcBorders>
              <w:top w:val="nil"/>
              <w:left w:val="nil"/>
              <w:bottom w:val="nil"/>
              <w:right w:val="nil"/>
            </w:tcBorders>
            <w:shd w:val="clear" w:color="auto" w:fill="auto"/>
          </w:tcPr>
          <w:p w:rsidR="00130ACE" w:rsidRPr="0025615B" w:rsidRDefault="000D37A5"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862,1</w:t>
            </w:r>
          </w:p>
        </w:tc>
        <w:tc>
          <w:tcPr>
            <w:tcW w:w="1417" w:type="dxa"/>
            <w:tcBorders>
              <w:top w:val="nil"/>
              <w:left w:val="nil"/>
              <w:bottom w:val="nil"/>
              <w:right w:val="nil"/>
            </w:tcBorders>
            <w:shd w:val="clear" w:color="auto" w:fill="auto"/>
          </w:tcPr>
          <w:p w:rsidR="00130ACE" w:rsidRPr="0025615B" w:rsidRDefault="000D37A5"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611 306,3</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и распоряжения муниципальным имуществом требует объективных 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оптимизации управления муниципальным имуществом</w:t>
      </w:r>
      <w:r w:rsidR="00990735">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в сделки (приватизация, сдача 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 xml:space="preserve">городского округа "Город </w:t>
            </w:r>
            <w:r w:rsidR="00B507AC" w:rsidRPr="0025615B">
              <w:rPr>
                <w:rFonts w:ascii="Times New Roman" w:eastAsia="Times New Roman" w:hAnsi="Times New Roman"/>
                <w:sz w:val="24"/>
                <w:szCs w:val="24"/>
                <w:lang w:eastAsia="ru-RU"/>
              </w:rPr>
              <w:lastRenderedPageBreak/>
              <w:t>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AE7921">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AE7921">
              <w:rPr>
                <w:rFonts w:ascii="Times New Roman" w:eastAsia="Times New Roman" w:hAnsi="Times New Roman"/>
                <w:sz w:val="24"/>
                <w:szCs w:val="24"/>
                <w:lang w:eastAsia="ru-RU"/>
              </w:rPr>
              <w:t>23 902,6</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1 191,1</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AE7921"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22 782,6</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AE7921"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2 211,1</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AE7921"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23 902,6</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990735"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w:t>
      </w:r>
      <w:r w:rsidRPr="0025615B">
        <w:rPr>
          <w:rFonts w:ascii="Times New Roman" w:eastAsia="Times New Roman" w:hAnsi="Times New Roman"/>
          <w:spacing w:val="-4"/>
          <w:sz w:val="28"/>
          <w:szCs w:val="28"/>
        </w:rPr>
        <w:lastRenderedPageBreak/>
        <w:t>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бизнес-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морском-речном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Архангельск имеет регулярное железнодорожное сообщение с городами Москвой, Мурманском и Санкт-Петербургом. В летний сезон в морской порт Архангельск осуществляют заходы круизные лайнеры. Ежегодно в туристско-экскурсионных целях Архангельск принимает иностранные 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высокое влияние фактора сезонности</w:t>
      </w:r>
      <w:r w:rsidR="00990735">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а также на расширение спектра услуг 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lastRenderedPageBreak/>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lastRenderedPageBreak/>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EE4A50">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EE4A50">
              <w:rPr>
                <w:rFonts w:ascii="Times New Roman" w:eastAsia="Times New Roman" w:hAnsi="Times New Roman"/>
                <w:sz w:val="24"/>
                <w:szCs w:val="24"/>
                <w:lang w:eastAsia="ru-RU"/>
              </w:rPr>
              <w:t>254 951,6</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46 022,8</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110,0</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46 132,8</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EE4A50"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239 166,2</w:t>
            </w:r>
          </w:p>
        </w:tc>
        <w:tc>
          <w:tcPr>
            <w:tcW w:w="1986" w:type="dxa"/>
            <w:shd w:val="clear" w:color="auto" w:fill="auto"/>
            <w:vAlign w:val="center"/>
          </w:tcPr>
          <w:p w:rsidR="00130ACE" w:rsidRPr="0025615B" w:rsidRDefault="00EE4A50"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15 785,4</w:t>
            </w:r>
          </w:p>
        </w:tc>
        <w:tc>
          <w:tcPr>
            <w:tcW w:w="1843" w:type="dxa"/>
            <w:shd w:val="clear" w:color="auto" w:fill="auto"/>
            <w:vAlign w:val="center"/>
          </w:tcPr>
          <w:p w:rsidR="00130ACE" w:rsidRPr="0025615B" w:rsidRDefault="00EE4A50"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254 951,6</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r w:rsidR="00265995">
        <w:rPr>
          <w:rFonts w:ascii="Times New Roman" w:hAnsi="Times New Roman"/>
          <w:sz w:val="28"/>
          <w:szCs w:val="28"/>
        </w:rPr>
        <w:t>«</w:t>
      </w:r>
      <w:r w:rsidRPr="0025615B">
        <w:rPr>
          <w:rFonts w:ascii="Times New Roman" w:hAnsi="Times New Roman"/>
          <w:sz w:val="28"/>
          <w:szCs w:val="28"/>
        </w:rPr>
        <w:t xml:space="preserve">Защита населения 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защите населения и территорий от чрезвычайных ситуаций природного 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защиты населения и территорий 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w:t>
      </w:r>
      <w:r w:rsidRPr="0025615B">
        <w:rPr>
          <w:rFonts w:ascii="Times New Roman" w:eastAsia="Times New Roman" w:hAnsi="Times New Roman"/>
          <w:sz w:val="28"/>
          <w:szCs w:val="28"/>
          <w:lang w:eastAsia="ru-RU"/>
        </w:rPr>
        <w:lastRenderedPageBreak/>
        <w:t xml:space="preserve">безопасности людей на водных объектах, а также обеспечение первичных мер пожарной безопасности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области гражданской обороны мероприятия направлены на повышение уровня готовности органов управления и сил гражданской обороны к работе в условиях военного времени, создание запасов материально-технических, продовольственных, медицинских и иных средств в целях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средств в целях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средств в целях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lastRenderedPageBreak/>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и экономическое значение, способствуя повышению благосостояния горожан, созданию новых рабочих мест, увеличению доходной части городского 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Доля налоговых поступлений от субъектов МСП, уплачиваемых 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Создание условий для развития предпринимательства, работа 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на продолжение работы по развитию малого и среднего предпринимательства 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увеличению налоговых поступлений в городской бюджет.</w:t>
      </w: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6247CE">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1 179,3</w:t>
            </w:r>
          </w:p>
        </w:tc>
        <w:tc>
          <w:tcPr>
            <w:tcW w:w="1134" w:type="dxa"/>
            <w:tcBorders>
              <w:top w:val="nil"/>
              <w:left w:val="nil"/>
              <w:bottom w:val="nil"/>
              <w:right w:val="nil"/>
            </w:tcBorders>
          </w:tcPr>
          <w:p w:rsidR="00130ACE" w:rsidRPr="0025615B" w:rsidRDefault="006247CE"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7 188,0</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6247CE"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4 862,5</w:t>
            </w:r>
          </w:p>
        </w:tc>
        <w:tc>
          <w:tcPr>
            <w:tcW w:w="1134" w:type="dxa"/>
            <w:tcBorders>
              <w:top w:val="nil"/>
              <w:left w:val="nil"/>
              <w:bottom w:val="nil"/>
              <w:right w:val="nil"/>
            </w:tcBorders>
          </w:tcPr>
          <w:p w:rsidR="00130ACE" w:rsidRPr="0025615B" w:rsidRDefault="00041AB8" w:rsidP="006247CE">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w:t>
            </w:r>
            <w:r w:rsidR="006247CE">
              <w:rPr>
                <w:rFonts w:ascii="Times New Roman" w:eastAsia="Times New Roman" w:hAnsi="Times New Roman"/>
                <w:sz w:val="24"/>
                <w:szCs w:val="24"/>
                <w:lang w:eastAsia="ru-RU"/>
              </w:rPr>
              <w:t> 734,1</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на части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 этом следует отметить, что для реализации инициатив граждан 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средств финансового обеспечения проектов, как собственных средств, так и средств, выделяемых из городского и областного бюджетов.</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а также минимизации и (или) ликвидации последствий его проявления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Проводимые мероприятия в области профилактики терроризма, а также минимизации и (или) ликвидации последствий его проявлений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10178" w:type="dxa"/>
        <w:tblInd w:w="-4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9"/>
        <w:gridCol w:w="1304"/>
        <w:gridCol w:w="539"/>
        <w:gridCol w:w="1835"/>
        <w:gridCol w:w="1559"/>
        <w:gridCol w:w="1559"/>
        <w:gridCol w:w="1299"/>
        <w:gridCol w:w="992"/>
        <w:gridCol w:w="552"/>
      </w:tblGrid>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на развитие институтов гражданского общества, гармонизацию 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8F70E6">
        <w:trPr>
          <w:gridBefore w:val="1"/>
          <w:wBefore w:w="539"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602"/>
          <w:tblCellSpacing w:w="5" w:type="nil"/>
          <w:jc w:val="center"/>
        </w:trPr>
        <w:tc>
          <w:tcPr>
            <w:tcW w:w="1843"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783" w:type="dxa"/>
            <w:gridSpan w:val="6"/>
            <w:tcBorders>
              <w:top w:val="nil"/>
              <w:left w:val="nil"/>
              <w:bottom w:val="nil"/>
              <w:right w:val="nil"/>
            </w:tcBorders>
          </w:tcPr>
          <w:p w:rsidR="00130ACE" w:rsidRPr="0025615B" w:rsidRDefault="00130ACE" w:rsidP="00741E1D">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741E1D">
              <w:rPr>
                <w:rFonts w:ascii="Times New Roman" w:hAnsi="Times New Roman"/>
                <w:color w:val="000000"/>
                <w:sz w:val="24"/>
                <w:szCs w:val="24"/>
              </w:rPr>
              <w:t>16 183,6</w:t>
            </w:r>
            <w:r w:rsidRPr="0025615B">
              <w:rPr>
                <w:rFonts w:ascii="Times New Roman" w:hAnsi="Times New Roman"/>
                <w:color w:val="000000"/>
                <w:sz w:val="24"/>
                <w:szCs w:val="24"/>
              </w:rPr>
              <w:t xml:space="preserve"> тыс. руб., в том числе:</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71"/>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5409" w:type="dxa"/>
            <w:gridSpan w:val="4"/>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307"/>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299"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992" w:type="dxa"/>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5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299"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992"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1 969,5</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3 783,5</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29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992"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8F70E6">
        <w:tblPrEx>
          <w:jc w:val="center"/>
          <w:tblCellSpacing w:w="5" w:type="nil"/>
          <w:tblBorders>
            <w:insideH w:val="single" w:sz="4" w:space="0" w:color="auto"/>
            <w:insideV w:val="single" w:sz="4" w:space="0" w:color="auto"/>
          </w:tblBorders>
          <w:tblCellMar>
            <w:left w:w="75" w:type="dxa"/>
            <w:right w:w="75" w:type="dxa"/>
          </w:tblCellMar>
        </w:tblPrEx>
        <w:trPr>
          <w:gridAfter w:val="1"/>
          <w:wAfter w:w="552" w:type="dxa"/>
          <w:trHeight w:val="210"/>
          <w:tblCellSpacing w:w="5" w:type="nil"/>
          <w:jc w:val="center"/>
        </w:trPr>
        <w:tc>
          <w:tcPr>
            <w:tcW w:w="1843"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2374" w:type="dxa"/>
            <w:gridSpan w:val="2"/>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299"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7 591,2</w:t>
            </w:r>
          </w:p>
        </w:tc>
        <w:tc>
          <w:tcPr>
            <w:tcW w:w="992" w:type="dxa"/>
            <w:tcBorders>
              <w:top w:val="nil"/>
              <w:left w:val="nil"/>
              <w:bottom w:val="nil"/>
              <w:right w:val="nil"/>
            </w:tcBorders>
          </w:tcPr>
          <w:p w:rsidR="00130ACE" w:rsidRPr="0025615B" w:rsidRDefault="00741E1D"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16 183,6</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8F70E6">
          <w:headerReference w:type="default" r:id="rId10"/>
          <w:pgSz w:w="11906" w:h="16838"/>
          <w:pgMar w:top="567" w:right="567" w:bottom="1134" w:left="1134"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b/>
                <w:bCs/>
              </w:rPr>
            </w:pPr>
            <w:r>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Значение итоговой оценки качества финансового менеджмента Администрации города Архангельска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825"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1006"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c>
          <w:tcPr>
            <w:tcW w:w="992" w:type="dxa"/>
            <w:vAlign w:val="center"/>
          </w:tcPr>
          <w:p w:rsidR="007F7530" w:rsidRPr="0078015F" w:rsidRDefault="009C0731"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101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оценки качества финансового менеджмента департамента финансов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оценки качества финансового менеджмента департамента муниципального имущества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BF304E"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3</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средств в целях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97,2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ED6C4B"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147</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62979"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6103A5"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1 406 453,1</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1 531 906,2</w:t>
            </w:r>
          </w:p>
        </w:tc>
        <w:tc>
          <w:tcPr>
            <w:tcW w:w="0" w:type="auto"/>
            <w:tcBorders>
              <w:top w:val="single" w:sz="4" w:space="0" w:color="auto"/>
            </w:tcBorders>
          </w:tcPr>
          <w:p w:rsidR="007F7530" w:rsidRPr="00236E6C" w:rsidRDefault="00942AA8"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c>
          <w:tcPr>
            <w:tcW w:w="0" w:type="auto"/>
            <w:tcBorders>
              <w:top w:val="single" w:sz="4" w:space="0" w:color="auto"/>
            </w:tcBorders>
          </w:tcPr>
          <w:p w:rsidR="007F7530" w:rsidRPr="00236E6C"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1 556 426,7</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6103A5" w:rsidP="006103A5">
            <w:pPr>
              <w:spacing w:after="0" w:line="233"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1 350 778,1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1 500 919,2</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942AA8"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1 522 919,2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51 663,4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307F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837,8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7069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3 173,8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D92B51"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696 847,4</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614 201,3</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c>
          <w:tcPr>
            <w:tcW w:w="0" w:type="auto"/>
          </w:tcPr>
          <w:p w:rsidR="007F7530"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616 721,8</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D92B51"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667 877,1</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585 375,3</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385 751,0</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385 751,0</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c>
          <w:tcPr>
            <w:tcW w:w="0" w:type="auto"/>
          </w:tcPr>
          <w:p w:rsidR="007F7530" w:rsidRPr="00F743DB"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395 977,9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92B51"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181 321,0</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c>
          <w:tcPr>
            <w:tcW w:w="0" w:type="auto"/>
          </w:tcPr>
          <w:p w:rsidR="007F7530" w:rsidRPr="005A1E60" w:rsidRDefault="00D92B51"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145 235,7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членских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добровольных взносов организациям, членом которых является городской округ "Город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E06DE4"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1 037,7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954933" w:rsidP="00BC56E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56</w:t>
            </w:r>
            <w:r w:rsidR="00BC56E6">
              <w:rPr>
                <w:rFonts w:ascii="Times New Roman" w:eastAsia="Times New Roman" w:hAnsi="Times New Roman"/>
                <w:color w:val="000000"/>
                <w:sz w:val="20"/>
                <w:szCs w:val="20"/>
                <w:lang w:eastAsia="ru-RU"/>
              </w:rPr>
              <w:t> 612,9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0E33D0" w:rsidP="000E33D0">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0E33D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816,7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14. Уплата земельного налога в отношении земельных участков, переданных в 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830FEA"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6103A5"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504 412,7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6103A5"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209 751,1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95493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55 242,3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3. "Управление 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125 233,1</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B307FA"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124 088,0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376,7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B307F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768,4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37 880,9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5E5AB2"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36 735,8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376,7</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B307FA" w:rsidP="00265995">
            <w:pPr>
              <w:spacing w:after="0" w:line="233" w:lineRule="auto"/>
              <w:jc w:val="center"/>
              <w:rPr>
                <w:rFonts w:ascii="Times New Roman" w:hAnsi="Times New Roman"/>
                <w:sz w:val="20"/>
                <w:szCs w:val="20"/>
              </w:rPr>
            </w:pPr>
            <w:r>
              <w:rPr>
                <w:rFonts w:ascii="Times New Roman" w:hAnsi="Times New Roman"/>
                <w:sz w:val="20"/>
                <w:szCs w:val="20"/>
              </w:rPr>
              <w:t>768,4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5E5AB2" w:rsidP="00265995">
            <w:pPr>
              <w:spacing w:after="0" w:line="233" w:lineRule="auto"/>
              <w:jc w:val="center"/>
              <w:rPr>
                <w:rFonts w:ascii="Times New Roman" w:hAnsi="Times New Roman"/>
                <w:sz w:val="20"/>
                <w:szCs w:val="20"/>
              </w:rPr>
            </w:pPr>
            <w:r>
              <w:rPr>
                <w:rFonts w:ascii="Times New Roman" w:hAnsi="Times New Roman"/>
                <w:sz w:val="20"/>
                <w:szCs w:val="20"/>
              </w:rPr>
              <w:t>12 914,0</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Департамент муниципального</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5E5AB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12 724,8</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3A3730"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189,2</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муниципального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22 782,6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1 191,1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рекламно-информационной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830FEA"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172,3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830FEA"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7 322,2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647,4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EA5F2F">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w:t>
            </w:r>
            <w:r w:rsidR="00EA5F2F">
              <w:rPr>
                <w:rFonts w:ascii="Times New Roman" w:hAnsi="Times New Roman"/>
                <w:color w:val="000000"/>
                <w:sz w:val="20"/>
                <w:szCs w:val="20"/>
              </w:rPr>
              <w:t> 674,8</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EA5F2F" w:rsidRPr="00536C33">
              <w:rPr>
                <w:rFonts w:ascii="Times New Roman" w:hAnsi="Times New Roman" w:cs="Times New Roman"/>
              </w:rPr>
              <w:t>департамент организационной работы, общественных связей и контроля</w:t>
            </w:r>
            <w:r w:rsidR="00EA5F2F">
              <w:rPr>
                <w:rFonts w:ascii="Times New Roman" w:hAnsi="Times New Roman" w:cs="Times New Roman"/>
              </w:rPr>
              <w:t xml:space="preserve">,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15 042,2</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150,5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EA5F2F"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14 891,7</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46 132,8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0E33D0" w:rsidP="00C31ABC">
            <w:pPr>
              <w:spacing w:line="233" w:lineRule="auto"/>
              <w:jc w:val="center"/>
              <w:rPr>
                <w:rFonts w:ascii="Times New Roman" w:hAnsi="Times New Roman"/>
                <w:color w:val="000000"/>
                <w:sz w:val="20"/>
                <w:szCs w:val="20"/>
              </w:rPr>
            </w:pPr>
            <w:r>
              <w:rPr>
                <w:rFonts w:ascii="Times New Roman" w:hAnsi="Times New Roman"/>
                <w:color w:val="000000"/>
                <w:sz w:val="20"/>
                <w:szCs w:val="20"/>
              </w:rPr>
              <w:t>46 022,8</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средств в целях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199,5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44 369,8</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225,0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0E33D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110,0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7 188,0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6 946,0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570697"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1 179,3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3 783,5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3 769,5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19627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1 969,5</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392" w:rsidRDefault="004D3392" w:rsidP="00D14AD3">
      <w:pPr>
        <w:spacing w:after="0" w:line="240" w:lineRule="auto"/>
      </w:pPr>
      <w:r>
        <w:separator/>
      </w:r>
    </w:p>
  </w:endnote>
  <w:endnote w:type="continuationSeparator" w:id="0">
    <w:p w:rsidR="004D3392" w:rsidRDefault="004D3392"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altName w:val="PragmaticaCondC"/>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392" w:rsidRDefault="004D3392" w:rsidP="00D14AD3">
      <w:pPr>
        <w:spacing w:after="0" w:line="240" w:lineRule="auto"/>
      </w:pPr>
      <w:r>
        <w:separator/>
      </w:r>
    </w:p>
  </w:footnote>
  <w:footnote w:type="continuationSeparator" w:id="0">
    <w:p w:rsidR="004D3392" w:rsidRDefault="004D3392"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990735" w:rsidRPr="00220534" w:rsidRDefault="00990735">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E45D8B">
          <w:rPr>
            <w:rFonts w:ascii="Times New Roman" w:hAnsi="Times New Roman"/>
            <w:noProof/>
            <w:sz w:val="28"/>
            <w:szCs w:val="28"/>
          </w:rPr>
          <w:t>2</w:t>
        </w:r>
        <w:r w:rsidRPr="00220534">
          <w:rPr>
            <w:rFonts w:ascii="Times New Roman" w:hAnsi="Times New Roman"/>
            <w:sz w:val="28"/>
            <w:szCs w:val="28"/>
          </w:rPr>
          <w:fldChar w:fldCharType="end"/>
        </w:r>
      </w:p>
    </w:sdtContent>
  </w:sdt>
  <w:p w:rsidR="00990735" w:rsidRDefault="0099073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990735" w:rsidRPr="00CA1A0E" w:rsidRDefault="00990735">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6103A5">
          <w:rPr>
            <w:rFonts w:ascii="Times New Roman" w:hAnsi="Times New Roman"/>
            <w:noProof/>
            <w:sz w:val="28"/>
            <w:szCs w:val="28"/>
          </w:rPr>
          <w:t>5</w:t>
        </w:r>
        <w:r w:rsidRPr="00CA1A0E">
          <w:rPr>
            <w:rFonts w:ascii="Times New Roman" w:hAnsi="Times New Roman"/>
            <w:sz w:val="28"/>
            <w:szCs w:val="28"/>
          </w:rPr>
          <w:fldChar w:fldCharType="end"/>
        </w:r>
      </w:p>
    </w:sdtContent>
  </w:sdt>
  <w:p w:rsidR="00990735" w:rsidRDefault="0099073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735" w:rsidRDefault="00990735">
    <w:pPr>
      <w:pStyle w:val="a8"/>
      <w:jc w:val="center"/>
    </w:pPr>
  </w:p>
  <w:p w:rsidR="00990735" w:rsidRDefault="0099073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4312"/>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D37A5"/>
    <w:rsid w:val="000E33D0"/>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870FD"/>
    <w:rsid w:val="00192AEE"/>
    <w:rsid w:val="00196277"/>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49B0"/>
    <w:rsid w:val="001F632F"/>
    <w:rsid w:val="001F754D"/>
    <w:rsid w:val="002014CF"/>
    <w:rsid w:val="002172EF"/>
    <w:rsid w:val="00220534"/>
    <w:rsid w:val="002218C6"/>
    <w:rsid w:val="00230AF9"/>
    <w:rsid w:val="002319B9"/>
    <w:rsid w:val="00235109"/>
    <w:rsid w:val="00242932"/>
    <w:rsid w:val="0025615B"/>
    <w:rsid w:val="00256B34"/>
    <w:rsid w:val="0026105F"/>
    <w:rsid w:val="0026382F"/>
    <w:rsid w:val="00263912"/>
    <w:rsid w:val="00265995"/>
    <w:rsid w:val="00266B99"/>
    <w:rsid w:val="00276718"/>
    <w:rsid w:val="0027683E"/>
    <w:rsid w:val="00291561"/>
    <w:rsid w:val="00293258"/>
    <w:rsid w:val="002949FB"/>
    <w:rsid w:val="002A6F6E"/>
    <w:rsid w:val="002B20A6"/>
    <w:rsid w:val="002B6D24"/>
    <w:rsid w:val="002B7F8B"/>
    <w:rsid w:val="002C3FC9"/>
    <w:rsid w:val="002C4D5D"/>
    <w:rsid w:val="002C5E7C"/>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A6C"/>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92487"/>
    <w:rsid w:val="003A00D7"/>
    <w:rsid w:val="003A078C"/>
    <w:rsid w:val="003A2085"/>
    <w:rsid w:val="003A312E"/>
    <w:rsid w:val="003A3730"/>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059A5"/>
    <w:rsid w:val="00412854"/>
    <w:rsid w:val="00414BE6"/>
    <w:rsid w:val="00421511"/>
    <w:rsid w:val="00422E1A"/>
    <w:rsid w:val="00425C01"/>
    <w:rsid w:val="00427BC1"/>
    <w:rsid w:val="00430514"/>
    <w:rsid w:val="00440AA8"/>
    <w:rsid w:val="00452D20"/>
    <w:rsid w:val="004542ED"/>
    <w:rsid w:val="00454F43"/>
    <w:rsid w:val="00456490"/>
    <w:rsid w:val="00461031"/>
    <w:rsid w:val="004611A4"/>
    <w:rsid w:val="00467344"/>
    <w:rsid w:val="0046753E"/>
    <w:rsid w:val="00473C80"/>
    <w:rsid w:val="00474732"/>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392"/>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0697"/>
    <w:rsid w:val="00575976"/>
    <w:rsid w:val="00577579"/>
    <w:rsid w:val="00577DB6"/>
    <w:rsid w:val="00580D1E"/>
    <w:rsid w:val="00584684"/>
    <w:rsid w:val="005857E8"/>
    <w:rsid w:val="005902D7"/>
    <w:rsid w:val="00590668"/>
    <w:rsid w:val="005912E5"/>
    <w:rsid w:val="00596F2A"/>
    <w:rsid w:val="00597C80"/>
    <w:rsid w:val="005A2DB3"/>
    <w:rsid w:val="005C2428"/>
    <w:rsid w:val="005C302F"/>
    <w:rsid w:val="005C501D"/>
    <w:rsid w:val="005C770B"/>
    <w:rsid w:val="005D375E"/>
    <w:rsid w:val="005D382F"/>
    <w:rsid w:val="005D5B1D"/>
    <w:rsid w:val="005E0387"/>
    <w:rsid w:val="005E5AB2"/>
    <w:rsid w:val="005F0C1A"/>
    <w:rsid w:val="005F17A7"/>
    <w:rsid w:val="005F387E"/>
    <w:rsid w:val="0060100C"/>
    <w:rsid w:val="006065B2"/>
    <w:rsid w:val="006103A5"/>
    <w:rsid w:val="00610D74"/>
    <w:rsid w:val="00620FA8"/>
    <w:rsid w:val="00621B85"/>
    <w:rsid w:val="006247CE"/>
    <w:rsid w:val="00626BDC"/>
    <w:rsid w:val="00627AE4"/>
    <w:rsid w:val="00640B61"/>
    <w:rsid w:val="006431DD"/>
    <w:rsid w:val="006444BF"/>
    <w:rsid w:val="006450DB"/>
    <w:rsid w:val="00650FB2"/>
    <w:rsid w:val="006512D4"/>
    <w:rsid w:val="00656908"/>
    <w:rsid w:val="00660E73"/>
    <w:rsid w:val="006619A9"/>
    <w:rsid w:val="0066581D"/>
    <w:rsid w:val="00667661"/>
    <w:rsid w:val="00673E0D"/>
    <w:rsid w:val="00676AF1"/>
    <w:rsid w:val="006770C3"/>
    <w:rsid w:val="00686FF7"/>
    <w:rsid w:val="0069241A"/>
    <w:rsid w:val="00696522"/>
    <w:rsid w:val="006B0B90"/>
    <w:rsid w:val="006B56FE"/>
    <w:rsid w:val="006C06A0"/>
    <w:rsid w:val="006C4E16"/>
    <w:rsid w:val="006C6E98"/>
    <w:rsid w:val="006C740B"/>
    <w:rsid w:val="006D0ED2"/>
    <w:rsid w:val="006E141C"/>
    <w:rsid w:val="006F5434"/>
    <w:rsid w:val="006F7D0D"/>
    <w:rsid w:val="00706F7D"/>
    <w:rsid w:val="00707A33"/>
    <w:rsid w:val="00723EF9"/>
    <w:rsid w:val="007249F2"/>
    <w:rsid w:val="00726493"/>
    <w:rsid w:val="007274FC"/>
    <w:rsid w:val="00727F24"/>
    <w:rsid w:val="007347FB"/>
    <w:rsid w:val="00734BBE"/>
    <w:rsid w:val="00736DFC"/>
    <w:rsid w:val="007372AF"/>
    <w:rsid w:val="00741E1D"/>
    <w:rsid w:val="00743218"/>
    <w:rsid w:val="007530A9"/>
    <w:rsid w:val="00760879"/>
    <w:rsid w:val="00762979"/>
    <w:rsid w:val="00770BA3"/>
    <w:rsid w:val="00781B11"/>
    <w:rsid w:val="007825A0"/>
    <w:rsid w:val="007831C5"/>
    <w:rsid w:val="00784149"/>
    <w:rsid w:val="007854FB"/>
    <w:rsid w:val="007855EE"/>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4BC0"/>
    <w:rsid w:val="00826B51"/>
    <w:rsid w:val="00827CE9"/>
    <w:rsid w:val="00830FEA"/>
    <w:rsid w:val="0083516A"/>
    <w:rsid w:val="00835661"/>
    <w:rsid w:val="00841CD3"/>
    <w:rsid w:val="0084525D"/>
    <w:rsid w:val="008458C2"/>
    <w:rsid w:val="00846334"/>
    <w:rsid w:val="00853DEF"/>
    <w:rsid w:val="008611BB"/>
    <w:rsid w:val="008671B7"/>
    <w:rsid w:val="0087073E"/>
    <w:rsid w:val="00870780"/>
    <w:rsid w:val="008716E4"/>
    <w:rsid w:val="008725E5"/>
    <w:rsid w:val="00875A85"/>
    <w:rsid w:val="008825AA"/>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D346F"/>
    <w:rsid w:val="008E2AB9"/>
    <w:rsid w:val="008E2C04"/>
    <w:rsid w:val="008E5D20"/>
    <w:rsid w:val="008E787D"/>
    <w:rsid w:val="008F52B5"/>
    <w:rsid w:val="008F6C9C"/>
    <w:rsid w:val="008F7015"/>
    <w:rsid w:val="008F70E6"/>
    <w:rsid w:val="0090206D"/>
    <w:rsid w:val="009103D1"/>
    <w:rsid w:val="009147AA"/>
    <w:rsid w:val="0091519D"/>
    <w:rsid w:val="009239B4"/>
    <w:rsid w:val="009244BC"/>
    <w:rsid w:val="009246AE"/>
    <w:rsid w:val="00925C83"/>
    <w:rsid w:val="00942AA8"/>
    <w:rsid w:val="009453AE"/>
    <w:rsid w:val="00950E27"/>
    <w:rsid w:val="009510BC"/>
    <w:rsid w:val="00954933"/>
    <w:rsid w:val="009549E0"/>
    <w:rsid w:val="00954D2A"/>
    <w:rsid w:val="00956E46"/>
    <w:rsid w:val="00957D10"/>
    <w:rsid w:val="009606D2"/>
    <w:rsid w:val="00960B4B"/>
    <w:rsid w:val="00961403"/>
    <w:rsid w:val="00970A20"/>
    <w:rsid w:val="00970DEA"/>
    <w:rsid w:val="00973219"/>
    <w:rsid w:val="00976019"/>
    <w:rsid w:val="00976D6A"/>
    <w:rsid w:val="00977628"/>
    <w:rsid w:val="0098761B"/>
    <w:rsid w:val="00990735"/>
    <w:rsid w:val="009934F5"/>
    <w:rsid w:val="0099493C"/>
    <w:rsid w:val="009957E2"/>
    <w:rsid w:val="009958D1"/>
    <w:rsid w:val="009958E5"/>
    <w:rsid w:val="009A26D3"/>
    <w:rsid w:val="009A29BE"/>
    <w:rsid w:val="009A4783"/>
    <w:rsid w:val="009A53A7"/>
    <w:rsid w:val="009A5821"/>
    <w:rsid w:val="009A5932"/>
    <w:rsid w:val="009A5B2C"/>
    <w:rsid w:val="009A6D21"/>
    <w:rsid w:val="009A6DA4"/>
    <w:rsid w:val="009A73C3"/>
    <w:rsid w:val="009B2DEC"/>
    <w:rsid w:val="009B4CB1"/>
    <w:rsid w:val="009C0731"/>
    <w:rsid w:val="009C1E75"/>
    <w:rsid w:val="009C44D9"/>
    <w:rsid w:val="009C721E"/>
    <w:rsid w:val="009D065D"/>
    <w:rsid w:val="009D06A3"/>
    <w:rsid w:val="009E2E9D"/>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31DC"/>
    <w:rsid w:val="00AD5781"/>
    <w:rsid w:val="00AD6088"/>
    <w:rsid w:val="00AD7A10"/>
    <w:rsid w:val="00AE5551"/>
    <w:rsid w:val="00AE7416"/>
    <w:rsid w:val="00AE7921"/>
    <w:rsid w:val="00AF0DFD"/>
    <w:rsid w:val="00AF650E"/>
    <w:rsid w:val="00B02B80"/>
    <w:rsid w:val="00B033A6"/>
    <w:rsid w:val="00B03AB5"/>
    <w:rsid w:val="00B06AAB"/>
    <w:rsid w:val="00B11EC6"/>
    <w:rsid w:val="00B2160E"/>
    <w:rsid w:val="00B2198B"/>
    <w:rsid w:val="00B22857"/>
    <w:rsid w:val="00B246C2"/>
    <w:rsid w:val="00B307FA"/>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3E0B"/>
    <w:rsid w:val="00B95BA7"/>
    <w:rsid w:val="00B96B99"/>
    <w:rsid w:val="00BA067A"/>
    <w:rsid w:val="00BA2284"/>
    <w:rsid w:val="00BA3F2A"/>
    <w:rsid w:val="00BA4C0F"/>
    <w:rsid w:val="00BA6726"/>
    <w:rsid w:val="00BA6BC7"/>
    <w:rsid w:val="00BA7158"/>
    <w:rsid w:val="00BB4838"/>
    <w:rsid w:val="00BC3672"/>
    <w:rsid w:val="00BC56E6"/>
    <w:rsid w:val="00BC58E4"/>
    <w:rsid w:val="00BD080B"/>
    <w:rsid w:val="00BD1D80"/>
    <w:rsid w:val="00BD2521"/>
    <w:rsid w:val="00BD2590"/>
    <w:rsid w:val="00BD4CE7"/>
    <w:rsid w:val="00BD4D02"/>
    <w:rsid w:val="00BD55FE"/>
    <w:rsid w:val="00BE0886"/>
    <w:rsid w:val="00BE6FC9"/>
    <w:rsid w:val="00BF0689"/>
    <w:rsid w:val="00BF304E"/>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4378E"/>
    <w:rsid w:val="00C552A4"/>
    <w:rsid w:val="00C57AB9"/>
    <w:rsid w:val="00C60E35"/>
    <w:rsid w:val="00C63FF8"/>
    <w:rsid w:val="00C71DDC"/>
    <w:rsid w:val="00C87870"/>
    <w:rsid w:val="00CA181E"/>
    <w:rsid w:val="00CA230E"/>
    <w:rsid w:val="00CA3BFF"/>
    <w:rsid w:val="00CA4507"/>
    <w:rsid w:val="00CA6241"/>
    <w:rsid w:val="00CA62F5"/>
    <w:rsid w:val="00CB1C39"/>
    <w:rsid w:val="00CB2207"/>
    <w:rsid w:val="00CB4762"/>
    <w:rsid w:val="00CC0438"/>
    <w:rsid w:val="00CC3943"/>
    <w:rsid w:val="00CC69BE"/>
    <w:rsid w:val="00CD02D1"/>
    <w:rsid w:val="00CE0323"/>
    <w:rsid w:val="00CE23E6"/>
    <w:rsid w:val="00CF3E60"/>
    <w:rsid w:val="00D03147"/>
    <w:rsid w:val="00D06150"/>
    <w:rsid w:val="00D06410"/>
    <w:rsid w:val="00D14839"/>
    <w:rsid w:val="00D14AD3"/>
    <w:rsid w:val="00D151BA"/>
    <w:rsid w:val="00D166E9"/>
    <w:rsid w:val="00D252E3"/>
    <w:rsid w:val="00D34773"/>
    <w:rsid w:val="00D3798B"/>
    <w:rsid w:val="00D4262F"/>
    <w:rsid w:val="00D522F0"/>
    <w:rsid w:val="00D5289A"/>
    <w:rsid w:val="00D558B9"/>
    <w:rsid w:val="00D57007"/>
    <w:rsid w:val="00D638E0"/>
    <w:rsid w:val="00D64E3C"/>
    <w:rsid w:val="00D661BD"/>
    <w:rsid w:val="00D67F4F"/>
    <w:rsid w:val="00D76419"/>
    <w:rsid w:val="00D81D7B"/>
    <w:rsid w:val="00D8312E"/>
    <w:rsid w:val="00D8335E"/>
    <w:rsid w:val="00D92361"/>
    <w:rsid w:val="00D92B51"/>
    <w:rsid w:val="00D93851"/>
    <w:rsid w:val="00D943B2"/>
    <w:rsid w:val="00DA0F0C"/>
    <w:rsid w:val="00DA1F77"/>
    <w:rsid w:val="00DA4443"/>
    <w:rsid w:val="00DA7ECB"/>
    <w:rsid w:val="00DB341B"/>
    <w:rsid w:val="00DB3ED2"/>
    <w:rsid w:val="00DB7D66"/>
    <w:rsid w:val="00DC41CE"/>
    <w:rsid w:val="00DC55EB"/>
    <w:rsid w:val="00DC79E4"/>
    <w:rsid w:val="00DD1B4C"/>
    <w:rsid w:val="00DD38D5"/>
    <w:rsid w:val="00DD4879"/>
    <w:rsid w:val="00DD6400"/>
    <w:rsid w:val="00DE6159"/>
    <w:rsid w:val="00DE77AF"/>
    <w:rsid w:val="00E01380"/>
    <w:rsid w:val="00E02EB4"/>
    <w:rsid w:val="00E06DE4"/>
    <w:rsid w:val="00E113A9"/>
    <w:rsid w:val="00E22592"/>
    <w:rsid w:val="00E23428"/>
    <w:rsid w:val="00E3511B"/>
    <w:rsid w:val="00E4165F"/>
    <w:rsid w:val="00E43277"/>
    <w:rsid w:val="00E45D8B"/>
    <w:rsid w:val="00E50EB9"/>
    <w:rsid w:val="00E5187E"/>
    <w:rsid w:val="00E553B9"/>
    <w:rsid w:val="00E570BD"/>
    <w:rsid w:val="00E64219"/>
    <w:rsid w:val="00E67647"/>
    <w:rsid w:val="00E67EF4"/>
    <w:rsid w:val="00E84101"/>
    <w:rsid w:val="00E844CD"/>
    <w:rsid w:val="00E86980"/>
    <w:rsid w:val="00E8733C"/>
    <w:rsid w:val="00EA044C"/>
    <w:rsid w:val="00EA0CA2"/>
    <w:rsid w:val="00EA3AE6"/>
    <w:rsid w:val="00EA52A5"/>
    <w:rsid w:val="00EA5F2F"/>
    <w:rsid w:val="00EA631E"/>
    <w:rsid w:val="00EB04DC"/>
    <w:rsid w:val="00EB659D"/>
    <w:rsid w:val="00EB7FDC"/>
    <w:rsid w:val="00EC732B"/>
    <w:rsid w:val="00EC7AA5"/>
    <w:rsid w:val="00EC7B1D"/>
    <w:rsid w:val="00ED6C4B"/>
    <w:rsid w:val="00EE0131"/>
    <w:rsid w:val="00EE4A50"/>
    <w:rsid w:val="00EE6312"/>
    <w:rsid w:val="00EE74FD"/>
    <w:rsid w:val="00EF1F55"/>
    <w:rsid w:val="00EF3B5F"/>
    <w:rsid w:val="00F04B95"/>
    <w:rsid w:val="00F06B06"/>
    <w:rsid w:val="00F07A03"/>
    <w:rsid w:val="00F15B2A"/>
    <w:rsid w:val="00F16D68"/>
    <w:rsid w:val="00F254DB"/>
    <w:rsid w:val="00F30156"/>
    <w:rsid w:val="00F308C6"/>
    <w:rsid w:val="00F32397"/>
    <w:rsid w:val="00F32977"/>
    <w:rsid w:val="00F35D58"/>
    <w:rsid w:val="00F413DA"/>
    <w:rsid w:val="00F51C63"/>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15C2-5297-4A37-839E-662AC291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18075</Words>
  <Characters>103033</Characters>
  <Application>Microsoft Office Word</Application>
  <DocSecurity>0</DocSecurity>
  <Lines>858</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2024-10-10T07:57:00Z</dcterms:created>
  <dcterms:modified xsi:type="dcterms:W3CDTF">2024-10-10T07:57:00Z</dcterms:modified>
</cp:coreProperties>
</file>